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A0" w:rsidRPr="00DB4EEF" w:rsidRDefault="003A01C6" w:rsidP="001B62C3">
      <w:pPr>
        <w:spacing w:line="380" w:lineRule="exact"/>
        <w:jc w:val="center"/>
        <w:rPr>
          <w:rFonts w:ascii="標楷體" w:eastAsia="標楷體" w:hAnsi="標楷體"/>
          <w:b/>
          <w:sz w:val="28"/>
          <w:szCs w:val="28"/>
        </w:rPr>
      </w:pPr>
      <w:r w:rsidRPr="00DB4EEF">
        <w:rPr>
          <w:rFonts w:ascii="標楷體" w:eastAsia="標楷體" w:hAnsi="標楷體" w:hint="eastAsia"/>
          <w:b/>
          <w:sz w:val="28"/>
          <w:szCs w:val="28"/>
          <w:lang w:eastAsia="zh-CN"/>
        </w:rPr>
        <w:t>欢迎加入世界本土咨商心理学推动联盟</w:t>
      </w:r>
    </w:p>
    <w:p w:rsidR="004D63A0" w:rsidRPr="003A01C6" w:rsidRDefault="003A01C6" w:rsidP="001B62C3">
      <w:pPr>
        <w:spacing w:line="380" w:lineRule="exact"/>
        <w:jc w:val="center"/>
        <w:rPr>
          <w:rFonts w:ascii="標楷體" w:eastAsia="標楷體" w:hAnsi="標楷體"/>
        </w:rPr>
      </w:pPr>
      <w:r w:rsidRPr="003A01C6">
        <w:rPr>
          <w:rFonts w:ascii="標楷體" w:eastAsia="標楷體" w:hAnsi="標楷體"/>
          <w:lang w:eastAsia="zh-CN"/>
        </w:rPr>
        <w:t>Welcome to join World Indigenous Counseling Psychology Alliance, WICPA</w:t>
      </w:r>
    </w:p>
    <w:p w:rsidR="004D63A0" w:rsidRPr="003A01C6" w:rsidRDefault="004D63A0" w:rsidP="001B62C3">
      <w:pPr>
        <w:spacing w:line="380" w:lineRule="exact"/>
        <w:rPr>
          <w:rFonts w:ascii="標楷體" w:eastAsia="標楷體" w:hAnsi="標楷體"/>
        </w:rPr>
      </w:pPr>
    </w:p>
    <w:p w:rsidR="004D63A0" w:rsidRPr="006353B6" w:rsidRDefault="00C75D64" w:rsidP="006353B6">
      <w:pPr>
        <w:spacing w:line="360" w:lineRule="exact"/>
        <w:ind w:firstLineChars="200" w:firstLine="480"/>
        <w:rPr>
          <w:rFonts w:ascii="STKaiti" w:eastAsia="STKaiti" w:hAnsi="STKaiti"/>
          <w:color w:val="151515"/>
          <w:szCs w:val="24"/>
        </w:rPr>
      </w:pPr>
      <w:r>
        <w:rPr>
          <w:rFonts w:ascii="STKaiti" w:eastAsia="STKaiti" w:hAnsi="STKaiti" w:hint="eastAsia"/>
          <w:szCs w:val="24"/>
          <w:lang w:eastAsia="zh-CN"/>
        </w:rPr>
        <w:t>由于现代心理学与心理咨询</w:t>
      </w:r>
      <w:r w:rsidR="00DB4EEF" w:rsidRPr="006353B6">
        <w:rPr>
          <w:rFonts w:ascii="STKaiti" w:eastAsia="STKaiti" w:hAnsi="STKaiti" w:hint="eastAsia"/>
          <w:szCs w:val="24"/>
          <w:lang w:eastAsia="zh-CN"/>
        </w:rPr>
        <w:t>皆源于西方，因此深受西方主流文化的影响。而</w:t>
      </w:r>
      <w:r w:rsidR="003A01C6" w:rsidRPr="006353B6">
        <w:rPr>
          <w:rFonts w:ascii="STKaiti" w:eastAsia="STKaiti" w:hAnsi="STKaiti" w:hint="eastAsia"/>
          <w:szCs w:val="24"/>
          <w:lang w:eastAsia="zh-CN"/>
        </w:rPr>
        <w:t>应用于东方社会甚至西方的非主流文化群体，</w:t>
      </w:r>
      <w:r w:rsidR="00DB4EEF" w:rsidRPr="006353B6">
        <w:rPr>
          <w:rFonts w:ascii="STKaiti" w:eastAsia="STKaiti" w:hAnsi="STKaiti" w:hint="eastAsia"/>
          <w:szCs w:val="24"/>
          <w:lang w:eastAsia="zh-CN"/>
        </w:rPr>
        <w:t>都不免会产生文化适切性上的限制，故而不能更周全的理解与帮助来访者。因此，各国</w:t>
      </w:r>
      <w:r w:rsidR="003A01C6" w:rsidRPr="006353B6">
        <w:rPr>
          <w:rFonts w:ascii="STKaiti" w:eastAsia="STKaiti" w:hAnsi="STKaiti" w:hint="eastAsia"/>
          <w:szCs w:val="24"/>
          <w:lang w:eastAsia="zh-CN"/>
        </w:rPr>
        <w:t>学者开始推</w:t>
      </w:r>
      <w:r w:rsidR="00DB4EEF" w:rsidRPr="006353B6">
        <w:rPr>
          <w:rFonts w:ascii="STKaiti" w:eastAsia="STKaiti" w:hAnsi="STKaiti" w:hint="eastAsia"/>
          <w:szCs w:val="24"/>
          <w:lang w:eastAsia="zh-CN"/>
        </w:rPr>
        <w:t>动要将东方与所在地的文化纳入心理学与心理咨询的研究与实务工作之中。</w:t>
      </w:r>
      <w:r w:rsidR="003A01C6" w:rsidRPr="006353B6">
        <w:rPr>
          <w:rFonts w:ascii="STKaiti" w:eastAsia="STKaiti" w:hAnsi="STKaiti"/>
          <w:szCs w:val="24"/>
          <w:lang w:eastAsia="zh-CN"/>
        </w:rPr>
        <w:t>2016</w:t>
      </w:r>
      <w:r w:rsidR="003A01C6" w:rsidRPr="006353B6">
        <w:rPr>
          <w:rFonts w:ascii="STKaiti" w:eastAsia="STKaiti" w:hAnsi="STKaiti" w:hint="eastAsia"/>
          <w:szCs w:val="24"/>
          <w:lang w:eastAsia="zh-CN"/>
        </w:rPr>
        <w:t>年</w:t>
      </w:r>
      <w:r w:rsidR="003A01C6" w:rsidRPr="006353B6">
        <w:rPr>
          <w:rFonts w:ascii="STKaiti" w:eastAsia="STKaiti" w:hAnsi="STKaiti"/>
          <w:szCs w:val="24"/>
          <w:lang w:eastAsia="zh-CN"/>
        </w:rPr>
        <w:t>8</w:t>
      </w:r>
      <w:r w:rsidR="003A01C6" w:rsidRPr="006353B6">
        <w:rPr>
          <w:rFonts w:ascii="STKaiti" w:eastAsia="STKaiti" w:hAnsi="STKaiti" w:hint="eastAsia"/>
          <w:szCs w:val="24"/>
          <w:lang w:eastAsia="zh-CN"/>
        </w:rPr>
        <w:t>月</w:t>
      </w:r>
      <w:r w:rsidR="003A01C6" w:rsidRPr="006353B6">
        <w:rPr>
          <w:rFonts w:ascii="STKaiti" w:eastAsia="STKaiti" w:hAnsi="STKaiti"/>
          <w:szCs w:val="24"/>
          <w:lang w:eastAsia="zh-CN"/>
        </w:rPr>
        <w:t>1-4</w:t>
      </w:r>
      <w:r w:rsidR="003A01C6" w:rsidRPr="006353B6">
        <w:rPr>
          <w:rFonts w:ascii="STKaiti" w:eastAsia="STKaiti" w:hAnsi="STKaiti" w:hint="eastAsia"/>
          <w:szCs w:val="24"/>
          <w:lang w:eastAsia="zh-CN"/>
        </w:rPr>
        <w:t>日</w:t>
      </w:r>
      <w:r w:rsidR="00FA6A71" w:rsidRPr="00FA6A71">
        <w:rPr>
          <w:rFonts w:ascii="STKaiti" w:eastAsia="STKaiti" w:hAnsi="STKaiti" w:hint="eastAsia"/>
          <w:szCs w:val="24"/>
          <w:lang w:eastAsia="zh-CN"/>
        </w:rPr>
        <w:t>各國學者</w:t>
      </w:r>
      <w:r w:rsidR="003A01C6" w:rsidRPr="006353B6">
        <w:rPr>
          <w:rFonts w:ascii="STKaiti" w:eastAsia="STKaiti" w:hAnsi="STKaiti" w:hint="eastAsia"/>
          <w:szCs w:val="24"/>
          <w:lang w:eastAsia="zh-CN"/>
        </w:rPr>
        <w:t>在日月潭举办</w:t>
      </w:r>
      <w:r w:rsidR="00DB4EEF" w:rsidRPr="006353B6">
        <w:rPr>
          <w:rFonts w:ascii="STKaiti" w:eastAsia="STKaiti" w:hAnsi="STKaiti" w:hint="eastAsia"/>
          <w:szCs w:val="24"/>
          <w:lang w:eastAsia="zh-CN"/>
        </w:rPr>
        <w:t>了</w:t>
      </w:r>
      <w:r w:rsidR="003A01C6" w:rsidRPr="006353B6">
        <w:rPr>
          <w:rFonts w:ascii="STKaiti" w:eastAsia="STKaiti" w:hAnsi="STKaiti" w:hint="eastAsia"/>
          <w:szCs w:val="24"/>
          <w:lang w:eastAsia="zh-CN"/>
        </w:rPr>
        <w:t>第一届本土咨商心理学国际学术研讨会，会中提议成立世界本土咨商心理学推动联盟，希望能结合有志于心理咨询本土化的研究与实务工作者，以持续推动心理咨询本土化的研究与实务工作，以促进华人地区、亚洲以及全世界</w:t>
      </w:r>
      <w:r w:rsidR="003A01C6" w:rsidRPr="006353B6">
        <w:rPr>
          <w:rFonts w:ascii="STKaiti" w:eastAsia="STKaiti" w:hAnsi="STKaiti" w:hint="eastAsia"/>
          <w:color w:val="151515"/>
          <w:szCs w:val="24"/>
          <w:lang w:eastAsia="zh-CN"/>
        </w:rPr>
        <w:t>各国</w:t>
      </w:r>
      <w:r w:rsidR="00DB4EEF" w:rsidRPr="006353B6">
        <w:rPr>
          <w:rFonts w:ascii="STKaiti" w:eastAsia="STKaiti" w:hAnsi="STKaiti" w:hint="eastAsia"/>
          <w:szCs w:val="24"/>
          <w:lang w:eastAsia="zh-CN"/>
        </w:rPr>
        <w:t>本土咨商心理学的发展。</w:t>
      </w:r>
      <w:r w:rsidR="003A01C6" w:rsidRPr="006353B6">
        <w:rPr>
          <w:rFonts w:ascii="STKaiti" w:eastAsia="STKaiti" w:hAnsi="STKaiti" w:hint="eastAsia"/>
          <w:szCs w:val="24"/>
          <w:lang w:eastAsia="zh-CN"/>
        </w:rPr>
        <w:t>联盟的</w:t>
      </w:r>
      <w:r w:rsidR="003A01C6" w:rsidRPr="006353B6">
        <w:rPr>
          <w:rStyle w:val="a3"/>
          <w:rFonts w:ascii="STKaiti" w:eastAsia="STKaiti" w:hAnsi="STKaiti" w:hint="eastAsia"/>
          <w:color w:val="151515"/>
          <w:szCs w:val="24"/>
          <w:lang w:eastAsia="zh-CN"/>
        </w:rPr>
        <w:t>主要任务</w:t>
      </w:r>
      <w:r w:rsidR="003A01C6" w:rsidRPr="006353B6">
        <w:rPr>
          <w:rFonts w:ascii="STKaiti" w:eastAsia="STKaiti" w:hAnsi="STKaiti" w:hint="eastAsia"/>
          <w:color w:val="151515"/>
          <w:szCs w:val="24"/>
          <w:lang w:eastAsia="zh-CN"/>
        </w:rPr>
        <w:t>：</w:t>
      </w:r>
      <w:r w:rsidR="00B814FF" w:rsidRPr="006353B6">
        <w:rPr>
          <w:rFonts w:ascii="STKaiti" w:eastAsia="STKaiti" w:hAnsi="STKaiti"/>
          <w:color w:val="151515"/>
          <w:szCs w:val="24"/>
          <w:lang w:eastAsia="zh-CN"/>
        </w:rPr>
        <w:br/>
      </w:r>
      <w:r w:rsidR="003A01C6" w:rsidRPr="006353B6">
        <w:rPr>
          <w:rFonts w:ascii="STKaiti" w:eastAsia="STKaiti" w:hAnsi="STKaiti" w:hint="eastAsia"/>
          <w:color w:val="151515"/>
          <w:szCs w:val="24"/>
          <w:lang w:eastAsia="zh-CN"/>
        </w:rPr>
        <w:t>一、推动本土咨商心理学之学术与实务研究计划。</w:t>
      </w:r>
      <w:r w:rsidR="00B814FF" w:rsidRPr="006353B6">
        <w:rPr>
          <w:rFonts w:ascii="STKaiti" w:eastAsia="STKaiti" w:hAnsi="STKaiti"/>
          <w:color w:val="151515"/>
          <w:szCs w:val="24"/>
          <w:lang w:eastAsia="zh-CN"/>
        </w:rPr>
        <w:br/>
      </w:r>
      <w:r w:rsidR="003A01C6" w:rsidRPr="006353B6">
        <w:rPr>
          <w:rFonts w:ascii="STKaiti" w:eastAsia="STKaiti" w:hAnsi="STKaiti" w:hint="eastAsia"/>
          <w:color w:val="151515"/>
          <w:szCs w:val="24"/>
          <w:lang w:eastAsia="zh-CN"/>
        </w:rPr>
        <w:t>二、推动本土咨商心理学之学术与实务社群。</w:t>
      </w:r>
      <w:bookmarkStart w:id="0" w:name="_GoBack"/>
      <w:bookmarkEnd w:id="0"/>
      <w:r w:rsidR="00B814FF" w:rsidRPr="006353B6">
        <w:rPr>
          <w:rFonts w:ascii="STKaiti" w:eastAsia="STKaiti" w:hAnsi="STKaiti"/>
          <w:color w:val="151515"/>
          <w:szCs w:val="24"/>
          <w:lang w:eastAsia="zh-CN"/>
        </w:rPr>
        <w:br/>
      </w:r>
      <w:r w:rsidR="003A01C6" w:rsidRPr="006353B6">
        <w:rPr>
          <w:rFonts w:ascii="STKaiti" w:eastAsia="STKaiti" w:hAnsi="STKaiti" w:hint="eastAsia"/>
          <w:color w:val="151515"/>
          <w:szCs w:val="24"/>
          <w:lang w:eastAsia="zh-CN"/>
        </w:rPr>
        <w:t>三、推动本土咨商心理学之学术研讨与实务推广活动。</w:t>
      </w:r>
      <w:r w:rsidR="00B814FF" w:rsidRPr="006353B6">
        <w:rPr>
          <w:rFonts w:ascii="STKaiti" w:eastAsia="STKaiti" w:hAnsi="STKaiti"/>
          <w:color w:val="151515"/>
          <w:szCs w:val="24"/>
        </w:rPr>
        <w:br/>
      </w:r>
      <w:r w:rsidR="003A01C6" w:rsidRPr="006353B6">
        <w:rPr>
          <w:rFonts w:ascii="STKaiti" w:eastAsia="STKaiti" w:hAnsi="STKaiti" w:hint="eastAsia"/>
          <w:color w:val="151515"/>
          <w:szCs w:val="24"/>
          <w:lang w:eastAsia="zh-CN"/>
        </w:rPr>
        <w:t>四、推动本土咨商心理学之学术与实务训练课程。</w:t>
      </w:r>
      <w:r w:rsidR="00B814FF" w:rsidRPr="006353B6">
        <w:rPr>
          <w:rFonts w:ascii="STKaiti" w:eastAsia="STKaiti" w:hAnsi="STKaiti"/>
          <w:color w:val="151515"/>
          <w:szCs w:val="24"/>
        </w:rPr>
        <w:br/>
      </w:r>
      <w:r w:rsidR="003A01C6" w:rsidRPr="006353B6">
        <w:rPr>
          <w:rFonts w:ascii="STKaiti" w:eastAsia="STKaiti" w:hAnsi="STKaiti" w:hint="eastAsia"/>
          <w:color w:val="151515"/>
          <w:szCs w:val="24"/>
          <w:lang w:eastAsia="zh-CN"/>
        </w:rPr>
        <w:t>五、推动本土咨商心理学之知识传播与国际交流活动。</w:t>
      </w:r>
    </w:p>
    <w:p w:rsidR="00DB4EEF" w:rsidRPr="006353B6" w:rsidRDefault="00DB4EEF" w:rsidP="006353B6">
      <w:pPr>
        <w:spacing w:line="360" w:lineRule="exact"/>
        <w:ind w:firstLineChars="200" w:firstLine="480"/>
        <w:rPr>
          <w:rFonts w:ascii="STKaiti" w:eastAsia="STKaiti" w:hAnsi="STKaiti"/>
          <w:szCs w:val="24"/>
          <w:lang w:eastAsia="zh-CN"/>
        </w:rPr>
      </w:pPr>
      <w:r w:rsidRPr="006353B6">
        <w:rPr>
          <w:rFonts w:ascii="STKaiti" w:eastAsia="STKaiti" w:hAnsi="STKaiti" w:hint="eastAsia"/>
          <w:szCs w:val="24"/>
          <w:lang w:eastAsia="zh-CN"/>
        </w:rPr>
        <w:t>欢迎有志于心理咨询本土化研究与实务工作者加入本联盟。加入联盟不需付费，主要在创建交流分享平台，报名回执请直接寄给王智弘博士（彰化师范大学辅导与咨商学系教授、台湾辅导与咨商学会理事长、世界本土咨商心理学推动联盟主席，邮箱：</w:t>
      </w:r>
      <w:hyperlink r:id="rId4" w:history="1">
        <w:r w:rsidRPr="006353B6">
          <w:rPr>
            <w:rFonts w:ascii="STKaiti" w:eastAsia="STKaiti" w:hAnsi="STKaiti"/>
            <w:szCs w:val="24"/>
            <w:lang w:eastAsia="zh-CN"/>
          </w:rPr>
          <w:t>ethicgm@gmail.com</w:t>
        </w:r>
      </w:hyperlink>
      <w:r w:rsidR="006353B6" w:rsidRPr="006353B6">
        <w:rPr>
          <w:rFonts w:ascii="STKaiti" w:eastAsia="STKaiti" w:hAnsi="STKaiti" w:hint="eastAsia"/>
          <w:szCs w:val="24"/>
          <w:lang w:eastAsia="zh-CN"/>
        </w:rPr>
        <w:t>，</w:t>
      </w:r>
      <w:r w:rsidRPr="006353B6">
        <w:rPr>
          <w:rFonts w:ascii="STKaiti" w:eastAsia="STKaiti" w:hAnsi="STKaiti" w:hint="eastAsia"/>
          <w:szCs w:val="24"/>
          <w:lang w:eastAsia="zh-CN"/>
        </w:rPr>
        <w:t>地址：台湾彰化市进德路一号彰化师范大学辅导与咨商学系本土咨商心理学研究发展中心，王智弘主任收，网址：</w:t>
      </w:r>
      <w:hyperlink r:id="rId5" w:history="1">
        <w:r w:rsidRPr="006353B6">
          <w:rPr>
            <w:rStyle w:val="a5"/>
            <w:rFonts w:ascii="STKaiti" w:eastAsia="STKaiti" w:hAnsi="STKaiti"/>
            <w:szCs w:val="24"/>
            <w:lang w:eastAsia="zh-CN"/>
          </w:rPr>
          <w:t>http://cicp.heart.net.tw/</w:t>
        </w:r>
      </w:hyperlink>
      <w:r w:rsidRPr="006353B6">
        <w:rPr>
          <w:rFonts w:ascii="STKaiti" w:eastAsia="STKaiti" w:hAnsi="STKaiti"/>
          <w:szCs w:val="24"/>
          <w:lang w:eastAsia="zh-CN"/>
        </w:rPr>
        <w:t>)</w:t>
      </w:r>
      <w:r w:rsidRPr="006353B6">
        <w:rPr>
          <w:rFonts w:ascii="STKaiti" w:eastAsia="STKaiti" w:hAnsi="STKaiti" w:hint="eastAsia"/>
          <w:szCs w:val="24"/>
          <w:lang w:eastAsia="zh-CN"/>
        </w:rPr>
        <w:t>。</w:t>
      </w:r>
    </w:p>
    <w:p w:rsidR="00B814FF" w:rsidRPr="006353B6" w:rsidRDefault="006353B6" w:rsidP="006353B6">
      <w:pPr>
        <w:spacing w:line="360" w:lineRule="exact"/>
        <w:ind w:firstLineChars="200" w:firstLine="480"/>
        <w:rPr>
          <w:rFonts w:ascii="STKaiti" w:eastAsia="STKaiti" w:hAnsi="STKaiti"/>
          <w:b/>
          <w:color w:val="151515"/>
          <w:szCs w:val="24"/>
        </w:rPr>
      </w:pPr>
      <w:r w:rsidRPr="006353B6">
        <w:rPr>
          <w:rFonts w:ascii="STKaiti" w:eastAsia="STKaiti" w:hAnsi="STKaiti" w:hint="eastAsia"/>
          <w:b/>
          <w:color w:val="151515"/>
          <w:szCs w:val="24"/>
          <w:lang w:eastAsia="zh-CN"/>
        </w:rPr>
        <w:t>再次欢迎以个人身分与团体身分报名加入联盟！</w:t>
      </w:r>
    </w:p>
    <w:p w:rsidR="00D072D0" w:rsidRPr="003A01C6" w:rsidRDefault="00D072D0" w:rsidP="006353B6">
      <w:pPr>
        <w:spacing w:line="360" w:lineRule="exact"/>
        <w:rPr>
          <w:rFonts w:ascii="標楷體" w:eastAsia="標楷體" w:hAnsi="標楷體"/>
          <w:color w:val="151515"/>
          <w:szCs w:val="24"/>
          <w:lang w:eastAsia="zh-CN"/>
        </w:rPr>
      </w:pPr>
    </w:p>
    <w:p w:rsidR="006C0FCB" w:rsidRPr="003A01C6" w:rsidRDefault="003A01C6">
      <w:pPr>
        <w:rPr>
          <w:rFonts w:ascii="標楷體" w:eastAsia="標楷體" w:hAnsi="標楷體"/>
          <w:color w:val="151515"/>
          <w:szCs w:val="24"/>
          <w:lang w:eastAsia="zh-CN"/>
        </w:rPr>
      </w:pPr>
      <w:r w:rsidRPr="003A01C6">
        <w:rPr>
          <w:rFonts w:ascii="標楷體" w:eastAsia="標楷體" w:hAnsi="標楷體" w:hint="eastAsia"/>
          <w:color w:val="151515"/>
          <w:szCs w:val="24"/>
          <w:lang w:eastAsia="zh-CN"/>
        </w:rPr>
        <w:t>＊个人报名回执</w:t>
      </w:r>
    </w:p>
    <w:tbl>
      <w:tblPr>
        <w:tblStyle w:val="a4"/>
        <w:tblW w:w="9259" w:type="dxa"/>
        <w:tblLook w:val="04A0" w:firstRow="1" w:lastRow="0" w:firstColumn="1" w:lastColumn="0" w:noHBand="0" w:noVBand="1"/>
      </w:tblPr>
      <w:tblGrid>
        <w:gridCol w:w="1378"/>
        <w:gridCol w:w="3106"/>
        <w:gridCol w:w="1292"/>
        <w:gridCol w:w="3483"/>
      </w:tblGrid>
      <w:tr w:rsidR="006C0FCB" w:rsidRPr="003A01C6" w:rsidTr="00D072D0">
        <w:trPr>
          <w:trHeight w:hRule="exact" w:val="567"/>
        </w:trPr>
        <w:tc>
          <w:tcPr>
            <w:tcW w:w="1378" w:type="dxa"/>
          </w:tcPr>
          <w:p w:rsidR="006C0FCB" w:rsidRPr="003A01C6" w:rsidRDefault="003A01C6">
            <w:pPr>
              <w:rPr>
                <w:rFonts w:ascii="標楷體" w:eastAsia="標楷體" w:hAnsi="標楷體"/>
                <w:color w:val="151515"/>
                <w:szCs w:val="24"/>
              </w:rPr>
            </w:pPr>
            <w:r w:rsidRPr="003A01C6">
              <w:rPr>
                <w:rFonts w:ascii="標楷體" w:eastAsia="標楷體" w:hAnsi="標楷體" w:hint="eastAsia"/>
                <w:color w:val="151515"/>
                <w:szCs w:val="24"/>
                <w:lang w:eastAsia="zh-CN"/>
              </w:rPr>
              <w:t>姓名</w:t>
            </w:r>
          </w:p>
        </w:tc>
        <w:tc>
          <w:tcPr>
            <w:tcW w:w="3106" w:type="dxa"/>
          </w:tcPr>
          <w:p w:rsidR="006C0FCB" w:rsidRPr="003A01C6" w:rsidRDefault="006C0FCB">
            <w:pPr>
              <w:rPr>
                <w:rFonts w:ascii="標楷體" w:eastAsia="標楷體" w:hAnsi="標楷體"/>
                <w:color w:val="151515"/>
                <w:szCs w:val="24"/>
              </w:rPr>
            </w:pPr>
          </w:p>
        </w:tc>
        <w:tc>
          <w:tcPr>
            <w:tcW w:w="1292" w:type="dxa"/>
          </w:tcPr>
          <w:p w:rsidR="006C0FCB" w:rsidRPr="003A01C6" w:rsidRDefault="003A01C6">
            <w:pPr>
              <w:rPr>
                <w:rFonts w:ascii="標楷體" w:eastAsia="標楷體" w:hAnsi="標楷體"/>
                <w:color w:val="151515"/>
                <w:szCs w:val="24"/>
              </w:rPr>
            </w:pPr>
            <w:r w:rsidRPr="003A01C6">
              <w:rPr>
                <w:rFonts w:ascii="標楷體" w:eastAsia="標楷體" w:hAnsi="標楷體" w:hint="eastAsia"/>
                <w:color w:val="151515"/>
                <w:szCs w:val="24"/>
                <w:lang w:eastAsia="zh-CN"/>
              </w:rPr>
              <w:t>联络电话</w:t>
            </w:r>
          </w:p>
        </w:tc>
        <w:tc>
          <w:tcPr>
            <w:tcW w:w="3483" w:type="dxa"/>
          </w:tcPr>
          <w:p w:rsidR="006C0FCB" w:rsidRPr="003A01C6" w:rsidRDefault="006C0FCB">
            <w:pPr>
              <w:rPr>
                <w:rFonts w:ascii="標楷體" w:eastAsia="標楷體" w:hAnsi="標楷體"/>
                <w:color w:val="151515"/>
                <w:szCs w:val="24"/>
              </w:rPr>
            </w:pPr>
          </w:p>
        </w:tc>
      </w:tr>
      <w:tr w:rsidR="006C0FCB" w:rsidRPr="003A01C6" w:rsidTr="00D072D0">
        <w:trPr>
          <w:trHeight w:hRule="exact" w:val="567"/>
        </w:trPr>
        <w:tc>
          <w:tcPr>
            <w:tcW w:w="1378" w:type="dxa"/>
          </w:tcPr>
          <w:p w:rsidR="006C0FCB" w:rsidRPr="003A01C6" w:rsidRDefault="003A01C6">
            <w:pPr>
              <w:rPr>
                <w:rFonts w:ascii="標楷體" w:eastAsia="標楷體" w:hAnsi="標楷體"/>
                <w:color w:val="151515"/>
                <w:szCs w:val="24"/>
              </w:rPr>
            </w:pPr>
            <w:r w:rsidRPr="003A01C6">
              <w:rPr>
                <w:rFonts w:ascii="標楷體" w:eastAsia="標楷體" w:hAnsi="標楷體"/>
                <w:color w:val="151515"/>
                <w:szCs w:val="24"/>
                <w:lang w:eastAsia="zh-CN"/>
              </w:rPr>
              <w:t>E-mail</w:t>
            </w:r>
          </w:p>
        </w:tc>
        <w:tc>
          <w:tcPr>
            <w:tcW w:w="7881" w:type="dxa"/>
            <w:gridSpan w:val="3"/>
          </w:tcPr>
          <w:p w:rsidR="006C0FCB" w:rsidRPr="003A01C6" w:rsidRDefault="006C0FCB">
            <w:pPr>
              <w:rPr>
                <w:rFonts w:ascii="標楷體" w:eastAsia="標楷體" w:hAnsi="標楷體"/>
                <w:color w:val="151515"/>
                <w:szCs w:val="24"/>
              </w:rPr>
            </w:pPr>
          </w:p>
        </w:tc>
      </w:tr>
      <w:tr w:rsidR="006C0FCB" w:rsidRPr="003A01C6" w:rsidTr="00D072D0">
        <w:trPr>
          <w:trHeight w:hRule="exact" w:val="567"/>
        </w:trPr>
        <w:tc>
          <w:tcPr>
            <w:tcW w:w="1378" w:type="dxa"/>
          </w:tcPr>
          <w:p w:rsidR="006C0FCB" w:rsidRPr="003A01C6" w:rsidRDefault="003A01C6" w:rsidP="006C0FCB">
            <w:pPr>
              <w:rPr>
                <w:rFonts w:ascii="標楷體" w:eastAsia="標楷體" w:hAnsi="標楷體"/>
                <w:color w:val="151515"/>
                <w:szCs w:val="24"/>
              </w:rPr>
            </w:pPr>
            <w:r w:rsidRPr="003A01C6">
              <w:rPr>
                <w:rFonts w:ascii="標楷體" w:eastAsia="標楷體" w:hAnsi="標楷體" w:hint="eastAsia"/>
                <w:color w:val="151515"/>
                <w:szCs w:val="24"/>
                <w:lang w:eastAsia="zh-CN"/>
              </w:rPr>
              <w:t>通讯地址</w:t>
            </w:r>
          </w:p>
        </w:tc>
        <w:tc>
          <w:tcPr>
            <w:tcW w:w="7881" w:type="dxa"/>
            <w:gridSpan w:val="3"/>
          </w:tcPr>
          <w:p w:rsidR="006C0FCB" w:rsidRPr="003A01C6" w:rsidRDefault="006C0FCB">
            <w:pPr>
              <w:rPr>
                <w:rFonts w:ascii="標楷體" w:eastAsia="標楷體" w:hAnsi="標楷體"/>
                <w:color w:val="151515"/>
                <w:szCs w:val="24"/>
              </w:rPr>
            </w:pPr>
          </w:p>
        </w:tc>
      </w:tr>
      <w:tr w:rsidR="006C0FCB" w:rsidRPr="003A01C6" w:rsidTr="00D072D0">
        <w:trPr>
          <w:trHeight w:hRule="exact" w:val="567"/>
        </w:trPr>
        <w:tc>
          <w:tcPr>
            <w:tcW w:w="1378" w:type="dxa"/>
          </w:tcPr>
          <w:p w:rsidR="006C0FCB" w:rsidRPr="003A01C6" w:rsidRDefault="003A01C6" w:rsidP="006C0FCB">
            <w:pPr>
              <w:rPr>
                <w:rFonts w:ascii="標楷體" w:eastAsia="標楷體" w:hAnsi="標楷體"/>
                <w:color w:val="151515"/>
                <w:szCs w:val="24"/>
              </w:rPr>
            </w:pPr>
            <w:r w:rsidRPr="003A01C6">
              <w:rPr>
                <w:rFonts w:ascii="標楷體" w:eastAsia="標楷體" w:hAnsi="標楷體" w:hint="eastAsia"/>
                <w:color w:val="151515"/>
                <w:szCs w:val="24"/>
                <w:lang w:eastAsia="zh-CN"/>
              </w:rPr>
              <w:t>服务单位</w:t>
            </w:r>
          </w:p>
        </w:tc>
        <w:tc>
          <w:tcPr>
            <w:tcW w:w="3106" w:type="dxa"/>
          </w:tcPr>
          <w:p w:rsidR="006C0FCB" w:rsidRPr="003A01C6" w:rsidRDefault="006C0FCB">
            <w:pPr>
              <w:rPr>
                <w:rFonts w:ascii="標楷體" w:eastAsia="標楷體" w:hAnsi="標楷體"/>
                <w:color w:val="151515"/>
                <w:szCs w:val="24"/>
              </w:rPr>
            </w:pPr>
          </w:p>
        </w:tc>
        <w:tc>
          <w:tcPr>
            <w:tcW w:w="1292" w:type="dxa"/>
          </w:tcPr>
          <w:p w:rsidR="006C0FCB" w:rsidRPr="003A01C6" w:rsidRDefault="003A01C6">
            <w:pPr>
              <w:rPr>
                <w:rFonts w:ascii="標楷體" w:eastAsia="標楷體" w:hAnsi="標楷體"/>
                <w:color w:val="151515"/>
                <w:szCs w:val="24"/>
              </w:rPr>
            </w:pPr>
            <w:r w:rsidRPr="003A01C6">
              <w:rPr>
                <w:rFonts w:ascii="標楷體" w:eastAsia="標楷體" w:hAnsi="標楷體" w:hint="eastAsia"/>
                <w:color w:val="151515"/>
                <w:szCs w:val="24"/>
                <w:lang w:eastAsia="zh-CN"/>
              </w:rPr>
              <w:t>职称</w:t>
            </w:r>
          </w:p>
        </w:tc>
        <w:tc>
          <w:tcPr>
            <w:tcW w:w="3483" w:type="dxa"/>
          </w:tcPr>
          <w:p w:rsidR="006C0FCB" w:rsidRPr="003A01C6" w:rsidRDefault="006C0FCB">
            <w:pPr>
              <w:rPr>
                <w:rFonts w:ascii="標楷體" w:eastAsia="標楷體" w:hAnsi="標楷體"/>
                <w:color w:val="151515"/>
                <w:szCs w:val="24"/>
              </w:rPr>
            </w:pPr>
          </w:p>
        </w:tc>
      </w:tr>
    </w:tbl>
    <w:p w:rsidR="00D072D0" w:rsidRPr="003A01C6" w:rsidRDefault="00D072D0">
      <w:pPr>
        <w:rPr>
          <w:rFonts w:ascii="標楷體" w:eastAsia="標楷體" w:hAnsi="標楷體"/>
          <w:color w:val="151515"/>
          <w:szCs w:val="24"/>
          <w:lang w:eastAsia="zh-CN"/>
        </w:rPr>
      </w:pPr>
    </w:p>
    <w:p w:rsidR="006C0FCB" w:rsidRPr="003A01C6" w:rsidRDefault="003A01C6">
      <w:pPr>
        <w:rPr>
          <w:rFonts w:ascii="標楷體" w:eastAsia="標楷體" w:hAnsi="標楷體"/>
          <w:color w:val="151515"/>
          <w:szCs w:val="24"/>
        </w:rPr>
      </w:pPr>
      <w:r w:rsidRPr="003A01C6">
        <w:rPr>
          <w:rFonts w:ascii="標楷體" w:eastAsia="標楷體" w:hAnsi="標楷體" w:hint="eastAsia"/>
          <w:color w:val="151515"/>
          <w:szCs w:val="24"/>
          <w:lang w:eastAsia="zh-CN"/>
        </w:rPr>
        <w:t>＊团体报名回执</w:t>
      </w:r>
    </w:p>
    <w:tbl>
      <w:tblPr>
        <w:tblStyle w:val="a4"/>
        <w:tblW w:w="9209" w:type="dxa"/>
        <w:tblLook w:val="04A0" w:firstRow="1" w:lastRow="0" w:firstColumn="1" w:lastColumn="0" w:noHBand="0" w:noVBand="1"/>
      </w:tblPr>
      <w:tblGrid>
        <w:gridCol w:w="1413"/>
        <w:gridCol w:w="3118"/>
        <w:gridCol w:w="1276"/>
        <w:gridCol w:w="3402"/>
      </w:tblGrid>
      <w:tr w:rsidR="006C0FCB" w:rsidRPr="003A01C6" w:rsidTr="00D072D0">
        <w:trPr>
          <w:trHeight w:hRule="exact" w:val="567"/>
        </w:trPr>
        <w:tc>
          <w:tcPr>
            <w:tcW w:w="1413" w:type="dxa"/>
          </w:tcPr>
          <w:p w:rsidR="006C0FCB" w:rsidRPr="003A01C6" w:rsidRDefault="003A01C6" w:rsidP="00E43F2E">
            <w:pPr>
              <w:rPr>
                <w:rFonts w:ascii="標楷體" w:eastAsia="標楷體" w:hAnsi="標楷體"/>
                <w:color w:val="151515"/>
                <w:szCs w:val="24"/>
              </w:rPr>
            </w:pPr>
            <w:r w:rsidRPr="003A01C6">
              <w:rPr>
                <w:rFonts w:ascii="標楷體" w:eastAsia="標楷體" w:hAnsi="標楷體" w:hint="eastAsia"/>
                <w:color w:val="151515"/>
                <w:szCs w:val="24"/>
                <w:lang w:eastAsia="zh-CN"/>
              </w:rPr>
              <w:t>团体名称</w:t>
            </w:r>
          </w:p>
        </w:tc>
        <w:tc>
          <w:tcPr>
            <w:tcW w:w="3118" w:type="dxa"/>
          </w:tcPr>
          <w:p w:rsidR="006C0FCB" w:rsidRPr="003A01C6" w:rsidRDefault="006C0FCB" w:rsidP="00E43F2E">
            <w:pPr>
              <w:rPr>
                <w:rFonts w:ascii="標楷體" w:eastAsia="標楷體" w:hAnsi="標楷體"/>
                <w:color w:val="151515"/>
                <w:szCs w:val="24"/>
              </w:rPr>
            </w:pPr>
          </w:p>
        </w:tc>
        <w:tc>
          <w:tcPr>
            <w:tcW w:w="1276" w:type="dxa"/>
          </w:tcPr>
          <w:p w:rsidR="006C0FCB" w:rsidRPr="003A01C6" w:rsidRDefault="003A01C6" w:rsidP="00E43F2E">
            <w:pPr>
              <w:rPr>
                <w:rFonts w:ascii="標楷體" w:eastAsia="標楷體" w:hAnsi="標楷體"/>
                <w:color w:val="151515"/>
                <w:szCs w:val="24"/>
              </w:rPr>
            </w:pPr>
            <w:r w:rsidRPr="003A01C6">
              <w:rPr>
                <w:rFonts w:ascii="標楷體" w:eastAsia="標楷體" w:hAnsi="標楷體" w:hint="eastAsia"/>
                <w:color w:val="151515"/>
                <w:szCs w:val="24"/>
                <w:lang w:eastAsia="zh-CN"/>
              </w:rPr>
              <w:t>单位电话</w:t>
            </w:r>
          </w:p>
        </w:tc>
        <w:tc>
          <w:tcPr>
            <w:tcW w:w="3402" w:type="dxa"/>
          </w:tcPr>
          <w:p w:rsidR="006C0FCB" w:rsidRPr="003A01C6" w:rsidRDefault="006C0FCB" w:rsidP="00E43F2E">
            <w:pPr>
              <w:rPr>
                <w:rFonts w:ascii="標楷體" w:eastAsia="標楷體" w:hAnsi="標楷體"/>
                <w:color w:val="151515"/>
                <w:szCs w:val="24"/>
              </w:rPr>
            </w:pPr>
          </w:p>
        </w:tc>
      </w:tr>
      <w:tr w:rsidR="006C0FCB" w:rsidRPr="003A01C6" w:rsidTr="00D072D0">
        <w:trPr>
          <w:trHeight w:hRule="exact" w:val="567"/>
        </w:trPr>
        <w:tc>
          <w:tcPr>
            <w:tcW w:w="1413" w:type="dxa"/>
          </w:tcPr>
          <w:p w:rsidR="006C0FCB" w:rsidRPr="003A01C6" w:rsidRDefault="003A01C6" w:rsidP="00E43F2E">
            <w:pPr>
              <w:rPr>
                <w:rFonts w:ascii="標楷體" w:eastAsia="標楷體" w:hAnsi="標楷體"/>
                <w:color w:val="151515"/>
                <w:szCs w:val="24"/>
              </w:rPr>
            </w:pPr>
            <w:r w:rsidRPr="003A01C6">
              <w:rPr>
                <w:rFonts w:ascii="標楷體" w:eastAsia="標楷體" w:hAnsi="標楷體" w:hint="eastAsia"/>
                <w:color w:val="151515"/>
                <w:szCs w:val="24"/>
                <w:lang w:eastAsia="zh-CN"/>
              </w:rPr>
              <w:t>联络人</w:t>
            </w:r>
          </w:p>
        </w:tc>
        <w:tc>
          <w:tcPr>
            <w:tcW w:w="3118" w:type="dxa"/>
          </w:tcPr>
          <w:p w:rsidR="006C0FCB" w:rsidRPr="003A01C6" w:rsidRDefault="006C0FCB" w:rsidP="00E43F2E">
            <w:pPr>
              <w:rPr>
                <w:rFonts w:ascii="標楷體" w:eastAsia="標楷體" w:hAnsi="標楷體"/>
                <w:color w:val="151515"/>
                <w:szCs w:val="24"/>
              </w:rPr>
            </w:pPr>
          </w:p>
        </w:tc>
        <w:tc>
          <w:tcPr>
            <w:tcW w:w="1276" w:type="dxa"/>
          </w:tcPr>
          <w:p w:rsidR="006C0FCB" w:rsidRPr="003A01C6" w:rsidRDefault="003A01C6" w:rsidP="00E43F2E">
            <w:pPr>
              <w:rPr>
                <w:rFonts w:ascii="標楷體" w:eastAsia="標楷體" w:hAnsi="標楷體"/>
                <w:color w:val="151515"/>
                <w:szCs w:val="24"/>
              </w:rPr>
            </w:pPr>
            <w:r w:rsidRPr="003A01C6">
              <w:rPr>
                <w:rFonts w:ascii="標楷體" w:eastAsia="標楷體" w:hAnsi="標楷體" w:hint="eastAsia"/>
                <w:color w:val="151515"/>
                <w:szCs w:val="24"/>
                <w:lang w:eastAsia="zh-CN"/>
              </w:rPr>
              <w:t>联络电话</w:t>
            </w:r>
          </w:p>
        </w:tc>
        <w:tc>
          <w:tcPr>
            <w:tcW w:w="3402" w:type="dxa"/>
          </w:tcPr>
          <w:p w:rsidR="006C0FCB" w:rsidRPr="003A01C6" w:rsidRDefault="006C0FCB" w:rsidP="00E43F2E">
            <w:pPr>
              <w:rPr>
                <w:rFonts w:ascii="標楷體" w:eastAsia="標楷體" w:hAnsi="標楷體"/>
                <w:color w:val="151515"/>
                <w:szCs w:val="24"/>
              </w:rPr>
            </w:pPr>
          </w:p>
        </w:tc>
      </w:tr>
      <w:tr w:rsidR="006C0FCB" w:rsidRPr="003A01C6" w:rsidTr="00D072D0">
        <w:trPr>
          <w:trHeight w:hRule="exact" w:val="567"/>
        </w:trPr>
        <w:tc>
          <w:tcPr>
            <w:tcW w:w="1413" w:type="dxa"/>
          </w:tcPr>
          <w:p w:rsidR="006C0FCB" w:rsidRPr="003A01C6" w:rsidRDefault="003A01C6" w:rsidP="00E43F2E">
            <w:pPr>
              <w:rPr>
                <w:rFonts w:ascii="標楷體" w:eastAsia="標楷體" w:hAnsi="標楷體"/>
                <w:color w:val="151515"/>
                <w:szCs w:val="24"/>
              </w:rPr>
            </w:pPr>
            <w:r w:rsidRPr="003A01C6">
              <w:rPr>
                <w:rFonts w:ascii="標楷體" w:eastAsia="標楷體" w:hAnsi="標楷體" w:hint="eastAsia"/>
                <w:color w:val="151515"/>
                <w:szCs w:val="24"/>
                <w:lang w:eastAsia="zh-CN"/>
              </w:rPr>
              <w:t>通讯地址</w:t>
            </w:r>
          </w:p>
        </w:tc>
        <w:tc>
          <w:tcPr>
            <w:tcW w:w="7796" w:type="dxa"/>
            <w:gridSpan w:val="3"/>
          </w:tcPr>
          <w:p w:rsidR="006C0FCB" w:rsidRPr="003A01C6" w:rsidRDefault="006C0FCB" w:rsidP="00E43F2E">
            <w:pPr>
              <w:rPr>
                <w:rFonts w:ascii="標楷體" w:eastAsia="標楷體" w:hAnsi="標楷體"/>
                <w:color w:val="151515"/>
                <w:szCs w:val="24"/>
              </w:rPr>
            </w:pPr>
          </w:p>
        </w:tc>
      </w:tr>
    </w:tbl>
    <w:p w:rsidR="00DB4EEF" w:rsidRPr="006353B6" w:rsidRDefault="00DB4EEF">
      <w:pPr>
        <w:rPr>
          <w:rFonts w:ascii="標楷體" w:eastAsia="SimSun" w:hAnsi="標楷體"/>
          <w:szCs w:val="24"/>
        </w:rPr>
      </w:pPr>
    </w:p>
    <w:sectPr w:rsidR="00DB4EEF" w:rsidRPr="006353B6" w:rsidSect="00622F4A">
      <w:pgSz w:w="11906" w:h="16838"/>
      <w:pgMar w:top="1440" w:right="1133"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STKaiti">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21"/>
    <w:rsid w:val="000437EC"/>
    <w:rsid w:val="001B2B3D"/>
    <w:rsid w:val="001B62C3"/>
    <w:rsid w:val="00240096"/>
    <w:rsid w:val="002F3B88"/>
    <w:rsid w:val="00355E6E"/>
    <w:rsid w:val="003A01C6"/>
    <w:rsid w:val="003E581F"/>
    <w:rsid w:val="003F5509"/>
    <w:rsid w:val="004D63A0"/>
    <w:rsid w:val="0057014B"/>
    <w:rsid w:val="005C69CD"/>
    <w:rsid w:val="005D3B15"/>
    <w:rsid w:val="00622F4A"/>
    <w:rsid w:val="006353B6"/>
    <w:rsid w:val="006C0FCB"/>
    <w:rsid w:val="00780603"/>
    <w:rsid w:val="007D1EF4"/>
    <w:rsid w:val="008A47FB"/>
    <w:rsid w:val="009503DD"/>
    <w:rsid w:val="009F4921"/>
    <w:rsid w:val="00B814FF"/>
    <w:rsid w:val="00B826C7"/>
    <w:rsid w:val="00C75D64"/>
    <w:rsid w:val="00CA2404"/>
    <w:rsid w:val="00D0312C"/>
    <w:rsid w:val="00D072D0"/>
    <w:rsid w:val="00D64EB3"/>
    <w:rsid w:val="00D727DE"/>
    <w:rsid w:val="00DB4EEF"/>
    <w:rsid w:val="00FA568D"/>
    <w:rsid w:val="00FA6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B624-9A22-4930-B983-F555FB0E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14FF"/>
    <w:rPr>
      <w:b/>
      <w:bCs/>
    </w:rPr>
  </w:style>
  <w:style w:type="table" w:styleId="a4">
    <w:name w:val="Table Grid"/>
    <w:basedOn w:val="a1"/>
    <w:uiPriority w:val="39"/>
    <w:rsid w:val="0095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A5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8324">
      <w:bodyDiv w:val="1"/>
      <w:marLeft w:val="0"/>
      <w:marRight w:val="0"/>
      <w:marTop w:val="0"/>
      <w:marBottom w:val="0"/>
      <w:divBdr>
        <w:top w:val="none" w:sz="0" w:space="0" w:color="auto"/>
        <w:left w:val="none" w:sz="0" w:space="0" w:color="auto"/>
        <w:bottom w:val="none" w:sz="0" w:space="0" w:color="auto"/>
        <w:right w:val="none" w:sz="0" w:space="0" w:color="auto"/>
      </w:divBdr>
      <w:divsChild>
        <w:div w:id="1884170073">
          <w:marLeft w:val="0"/>
          <w:marRight w:val="0"/>
          <w:marTop w:val="0"/>
          <w:marBottom w:val="0"/>
          <w:divBdr>
            <w:top w:val="none" w:sz="0" w:space="0" w:color="auto"/>
            <w:left w:val="none" w:sz="0" w:space="0" w:color="auto"/>
            <w:bottom w:val="none" w:sz="0" w:space="0" w:color="auto"/>
            <w:right w:val="none" w:sz="0" w:space="0" w:color="auto"/>
          </w:divBdr>
          <w:divsChild>
            <w:div w:id="1975089327">
              <w:marLeft w:val="0"/>
              <w:marRight w:val="0"/>
              <w:marTop w:val="0"/>
              <w:marBottom w:val="0"/>
              <w:divBdr>
                <w:top w:val="none" w:sz="0" w:space="0" w:color="auto"/>
                <w:left w:val="none" w:sz="0" w:space="0" w:color="auto"/>
                <w:bottom w:val="none" w:sz="0" w:space="0" w:color="auto"/>
                <w:right w:val="none" w:sz="0" w:space="0" w:color="auto"/>
              </w:divBdr>
              <w:divsChild>
                <w:div w:id="80419418">
                  <w:marLeft w:val="0"/>
                  <w:marRight w:val="0"/>
                  <w:marTop w:val="0"/>
                  <w:marBottom w:val="0"/>
                  <w:divBdr>
                    <w:top w:val="none" w:sz="0" w:space="0" w:color="auto"/>
                    <w:left w:val="none" w:sz="0" w:space="0" w:color="auto"/>
                    <w:bottom w:val="none" w:sz="0" w:space="0" w:color="auto"/>
                    <w:right w:val="none" w:sz="0" w:space="0" w:color="auto"/>
                  </w:divBdr>
                  <w:divsChild>
                    <w:div w:id="1322545136">
                      <w:marLeft w:val="0"/>
                      <w:marRight w:val="0"/>
                      <w:marTop w:val="0"/>
                      <w:marBottom w:val="0"/>
                      <w:divBdr>
                        <w:top w:val="none" w:sz="0" w:space="0" w:color="auto"/>
                        <w:left w:val="none" w:sz="0" w:space="0" w:color="auto"/>
                        <w:bottom w:val="none" w:sz="0" w:space="0" w:color="auto"/>
                        <w:right w:val="none" w:sz="0" w:space="0" w:color="auto"/>
                      </w:divBdr>
                      <w:divsChild>
                        <w:div w:id="527180144">
                          <w:marLeft w:val="0"/>
                          <w:marRight w:val="0"/>
                          <w:marTop w:val="0"/>
                          <w:marBottom w:val="0"/>
                          <w:divBdr>
                            <w:top w:val="none" w:sz="0" w:space="0" w:color="auto"/>
                            <w:left w:val="none" w:sz="0" w:space="0" w:color="auto"/>
                            <w:bottom w:val="none" w:sz="0" w:space="0" w:color="auto"/>
                            <w:right w:val="none" w:sz="0" w:space="0" w:color="auto"/>
                          </w:divBdr>
                          <w:divsChild>
                            <w:div w:id="588579864">
                              <w:marLeft w:val="0"/>
                              <w:marRight w:val="0"/>
                              <w:marTop w:val="0"/>
                              <w:marBottom w:val="0"/>
                              <w:divBdr>
                                <w:top w:val="none" w:sz="0" w:space="0" w:color="auto"/>
                                <w:left w:val="none" w:sz="0" w:space="0" w:color="auto"/>
                                <w:bottom w:val="none" w:sz="0" w:space="0" w:color="auto"/>
                                <w:right w:val="none" w:sz="0" w:space="0" w:color="auto"/>
                              </w:divBdr>
                              <w:divsChild>
                                <w:div w:id="613832064">
                                  <w:marLeft w:val="0"/>
                                  <w:marRight w:val="0"/>
                                  <w:marTop w:val="0"/>
                                  <w:marBottom w:val="0"/>
                                  <w:divBdr>
                                    <w:top w:val="none" w:sz="0" w:space="0" w:color="auto"/>
                                    <w:left w:val="none" w:sz="0" w:space="0" w:color="auto"/>
                                    <w:bottom w:val="none" w:sz="0" w:space="0" w:color="auto"/>
                                    <w:right w:val="none" w:sz="0" w:space="0" w:color="auto"/>
                                  </w:divBdr>
                                  <w:divsChild>
                                    <w:div w:id="654652237">
                                      <w:marLeft w:val="0"/>
                                      <w:marRight w:val="0"/>
                                      <w:marTop w:val="0"/>
                                      <w:marBottom w:val="0"/>
                                      <w:divBdr>
                                        <w:top w:val="none" w:sz="0" w:space="0" w:color="auto"/>
                                        <w:left w:val="none" w:sz="0" w:space="0" w:color="auto"/>
                                        <w:bottom w:val="none" w:sz="0" w:space="0" w:color="auto"/>
                                        <w:right w:val="none" w:sz="0" w:space="0" w:color="auto"/>
                                      </w:divBdr>
                                      <w:divsChild>
                                        <w:div w:id="1804499857">
                                          <w:marLeft w:val="0"/>
                                          <w:marRight w:val="0"/>
                                          <w:marTop w:val="0"/>
                                          <w:marBottom w:val="0"/>
                                          <w:divBdr>
                                            <w:top w:val="none" w:sz="0" w:space="0" w:color="auto"/>
                                            <w:left w:val="none" w:sz="0" w:space="0" w:color="auto"/>
                                            <w:bottom w:val="none" w:sz="0" w:space="0" w:color="auto"/>
                                            <w:right w:val="none" w:sz="0" w:space="0" w:color="auto"/>
                                          </w:divBdr>
                                          <w:divsChild>
                                            <w:div w:id="1540043949">
                                              <w:marLeft w:val="0"/>
                                              <w:marRight w:val="0"/>
                                              <w:marTop w:val="0"/>
                                              <w:marBottom w:val="0"/>
                                              <w:divBdr>
                                                <w:top w:val="none" w:sz="0" w:space="0" w:color="auto"/>
                                                <w:left w:val="none" w:sz="0" w:space="0" w:color="auto"/>
                                                <w:bottom w:val="none" w:sz="0" w:space="0" w:color="auto"/>
                                                <w:right w:val="none" w:sz="0" w:space="0" w:color="auto"/>
                                              </w:divBdr>
                                              <w:divsChild>
                                                <w:div w:id="286201927">
                                                  <w:marLeft w:val="0"/>
                                                  <w:marRight w:val="0"/>
                                                  <w:marTop w:val="0"/>
                                                  <w:marBottom w:val="0"/>
                                                  <w:divBdr>
                                                    <w:top w:val="none" w:sz="0" w:space="0" w:color="auto"/>
                                                    <w:left w:val="none" w:sz="0" w:space="0" w:color="auto"/>
                                                    <w:bottom w:val="none" w:sz="0" w:space="0" w:color="auto"/>
                                                    <w:right w:val="none" w:sz="0" w:space="0" w:color="auto"/>
                                                  </w:divBdr>
                                                  <w:divsChild>
                                                    <w:div w:id="363990841">
                                                      <w:marLeft w:val="0"/>
                                                      <w:marRight w:val="0"/>
                                                      <w:marTop w:val="0"/>
                                                      <w:marBottom w:val="0"/>
                                                      <w:divBdr>
                                                        <w:top w:val="none" w:sz="0" w:space="0" w:color="auto"/>
                                                        <w:left w:val="none" w:sz="0" w:space="0" w:color="auto"/>
                                                        <w:bottom w:val="none" w:sz="0" w:space="0" w:color="auto"/>
                                                        <w:right w:val="none" w:sz="0" w:space="0" w:color="auto"/>
                                                      </w:divBdr>
                                                      <w:divsChild>
                                                        <w:div w:id="719520191">
                                                          <w:marLeft w:val="0"/>
                                                          <w:marRight w:val="0"/>
                                                          <w:marTop w:val="0"/>
                                                          <w:marBottom w:val="0"/>
                                                          <w:divBdr>
                                                            <w:top w:val="none" w:sz="0" w:space="0" w:color="auto"/>
                                                            <w:left w:val="none" w:sz="0" w:space="0" w:color="auto"/>
                                                            <w:bottom w:val="none" w:sz="0" w:space="0" w:color="auto"/>
                                                            <w:right w:val="none" w:sz="0" w:space="0" w:color="auto"/>
                                                          </w:divBdr>
                                                          <w:divsChild>
                                                            <w:div w:id="1740513407">
                                                              <w:marLeft w:val="0"/>
                                                              <w:marRight w:val="0"/>
                                                              <w:marTop w:val="0"/>
                                                              <w:marBottom w:val="0"/>
                                                              <w:divBdr>
                                                                <w:top w:val="none" w:sz="0" w:space="0" w:color="auto"/>
                                                                <w:left w:val="none" w:sz="0" w:space="0" w:color="auto"/>
                                                                <w:bottom w:val="none" w:sz="0" w:space="0" w:color="auto"/>
                                                                <w:right w:val="none" w:sz="0" w:space="0" w:color="auto"/>
                                                              </w:divBdr>
                                                              <w:divsChild>
                                                                <w:div w:id="77752790">
                                                                  <w:marLeft w:val="0"/>
                                                                  <w:marRight w:val="0"/>
                                                                  <w:marTop w:val="0"/>
                                                                  <w:marBottom w:val="0"/>
                                                                  <w:divBdr>
                                                                    <w:top w:val="none" w:sz="0" w:space="0" w:color="auto"/>
                                                                    <w:left w:val="none" w:sz="0" w:space="0" w:color="auto"/>
                                                                    <w:bottom w:val="none" w:sz="0" w:space="0" w:color="auto"/>
                                                                    <w:right w:val="none" w:sz="0" w:space="0" w:color="auto"/>
                                                                  </w:divBdr>
                                                                  <w:divsChild>
                                                                    <w:div w:id="574244425">
                                                                      <w:marLeft w:val="0"/>
                                                                      <w:marRight w:val="0"/>
                                                                      <w:marTop w:val="0"/>
                                                                      <w:marBottom w:val="0"/>
                                                                      <w:divBdr>
                                                                        <w:top w:val="none" w:sz="0" w:space="0" w:color="auto"/>
                                                                        <w:left w:val="none" w:sz="0" w:space="0" w:color="auto"/>
                                                                        <w:bottom w:val="none" w:sz="0" w:space="0" w:color="auto"/>
                                                                        <w:right w:val="none" w:sz="0" w:space="0" w:color="auto"/>
                                                                      </w:divBdr>
                                                                      <w:divsChild>
                                                                        <w:div w:id="879392460">
                                                                          <w:marLeft w:val="0"/>
                                                                          <w:marRight w:val="0"/>
                                                                          <w:marTop w:val="0"/>
                                                                          <w:marBottom w:val="0"/>
                                                                          <w:divBdr>
                                                                            <w:top w:val="none" w:sz="0" w:space="0" w:color="auto"/>
                                                                            <w:left w:val="none" w:sz="0" w:space="0" w:color="auto"/>
                                                                            <w:bottom w:val="none" w:sz="0" w:space="0" w:color="auto"/>
                                                                            <w:right w:val="none" w:sz="0" w:space="0" w:color="auto"/>
                                                                          </w:divBdr>
                                                                          <w:divsChild>
                                                                            <w:div w:id="1403025835">
                                                                              <w:marLeft w:val="0"/>
                                                                              <w:marRight w:val="0"/>
                                                                              <w:marTop w:val="0"/>
                                                                              <w:marBottom w:val="0"/>
                                                                              <w:divBdr>
                                                                                <w:top w:val="none" w:sz="0" w:space="0" w:color="auto"/>
                                                                                <w:left w:val="none" w:sz="0" w:space="0" w:color="auto"/>
                                                                                <w:bottom w:val="none" w:sz="0" w:space="0" w:color="auto"/>
                                                                                <w:right w:val="none" w:sz="0" w:space="0" w:color="auto"/>
                                                                              </w:divBdr>
                                                                              <w:divsChild>
                                                                                <w:div w:id="36667286">
                                                                                  <w:marLeft w:val="0"/>
                                                                                  <w:marRight w:val="0"/>
                                                                                  <w:marTop w:val="0"/>
                                                                                  <w:marBottom w:val="0"/>
                                                                                  <w:divBdr>
                                                                                    <w:top w:val="none" w:sz="0" w:space="0" w:color="auto"/>
                                                                                    <w:left w:val="none" w:sz="0" w:space="0" w:color="auto"/>
                                                                                    <w:bottom w:val="none" w:sz="0" w:space="0" w:color="auto"/>
                                                                                    <w:right w:val="none" w:sz="0" w:space="0" w:color="auto"/>
                                                                                  </w:divBdr>
                                                                                  <w:divsChild>
                                                                                    <w:div w:id="189225210">
                                                                                      <w:marLeft w:val="0"/>
                                                                                      <w:marRight w:val="0"/>
                                                                                      <w:marTop w:val="0"/>
                                                                                      <w:marBottom w:val="0"/>
                                                                                      <w:divBdr>
                                                                                        <w:top w:val="none" w:sz="0" w:space="0" w:color="auto"/>
                                                                                        <w:left w:val="none" w:sz="0" w:space="0" w:color="auto"/>
                                                                                        <w:bottom w:val="none" w:sz="0" w:space="0" w:color="auto"/>
                                                                                        <w:right w:val="none" w:sz="0" w:space="0" w:color="auto"/>
                                                                                      </w:divBdr>
                                                                                      <w:divsChild>
                                                                                        <w:div w:id="270673920">
                                                                                          <w:marLeft w:val="0"/>
                                                                                          <w:marRight w:val="0"/>
                                                                                          <w:marTop w:val="0"/>
                                                                                          <w:marBottom w:val="0"/>
                                                                                          <w:divBdr>
                                                                                            <w:top w:val="none" w:sz="0" w:space="0" w:color="auto"/>
                                                                                            <w:left w:val="none" w:sz="0" w:space="0" w:color="auto"/>
                                                                                            <w:bottom w:val="none" w:sz="0" w:space="0" w:color="auto"/>
                                                                                            <w:right w:val="none" w:sz="0" w:space="0" w:color="auto"/>
                                                                                          </w:divBdr>
                                                                                          <w:divsChild>
                                                                                            <w:div w:id="1024401257">
                                                                                              <w:marLeft w:val="0"/>
                                                                                              <w:marRight w:val="0"/>
                                                                                              <w:marTop w:val="0"/>
                                                                                              <w:marBottom w:val="0"/>
                                                                                              <w:divBdr>
                                                                                                <w:top w:val="none" w:sz="0" w:space="0" w:color="auto"/>
                                                                                                <w:left w:val="none" w:sz="0" w:space="0" w:color="auto"/>
                                                                                                <w:bottom w:val="none" w:sz="0" w:space="0" w:color="auto"/>
                                                                                                <w:right w:val="none" w:sz="0" w:space="0" w:color="auto"/>
                                                                                              </w:divBdr>
                                                                                              <w:divsChild>
                                                                                                <w:div w:id="1900483613">
                                                                                                  <w:marLeft w:val="0"/>
                                                                                                  <w:marRight w:val="0"/>
                                                                                                  <w:marTop w:val="0"/>
                                                                                                  <w:marBottom w:val="0"/>
                                                                                                  <w:divBdr>
                                                                                                    <w:top w:val="none" w:sz="0" w:space="0" w:color="auto"/>
                                                                                                    <w:left w:val="none" w:sz="0" w:space="0" w:color="auto"/>
                                                                                                    <w:bottom w:val="none" w:sz="0" w:space="0" w:color="auto"/>
                                                                                                    <w:right w:val="none" w:sz="0" w:space="0" w:color="auto"/>
                                                                                                  </w:divBdr>
                                                                                                  <w:divsChild>
                                                                                                    <w:div w:id="1696731747">
                                                                                                      <w:marLeft w:val="0"/>
                                                                                                      <w:marRight w:val="0"/>
                                                                                                      <w:marTop w:val="0"/>
                                                                                                      <w:marBottom w:val="0"/>
                                                                                                      <w:divBdr>
                                                                                                        <w:top w:val="none" w:sz="0" w:space="0" w:color="auto"/>
                                                                                                        <w:left w:val="none" w:sz="0" w:space="0" w:color="auto"/>
                                                                                                        <w:bottom w:val="none" w:sz="0" w:space="0" w:color="auto"/>
                                                                                                        <w:right w:val="none" w:sz="0" w:space="0" w:color="auto"/>
                                                                                                      </w:divBdr>
                                                                                                      <w:divsChild>
                                                                                                        <w:div w:id="370230473">
                                                                                                          <w:marLeft w:val="0"/>
                                                                                                          <w:marRight w:val="0"/>
                                                                                                          <w:marTop w:val="0"/>
                                                                                                          <w:marBottom w:val="0"/>
                                                                                                          <w:divBdr>
                                                                                                            <w:top w:val="none" w:sz="0" w:space="0" w:color="auto"/>
                                                                                                            <w:left w:val="none" w:sz="0" w:space="0" w:color="auto"/>
                                                                                                            <w:bottom w:val="none" w:sz="0" w:space="0" w:color="auto"/>
                                                                                                            <w:right w:val="none" w:sz="0" w:space="0" w:color="auto"/>
                                                                                                          </w:divBdr>
                                                                                                          <w:divsChild>
                                                                                                            <w:div w:id="294146931">
                                                                                                              <w:marLeft w:val="0"/>
                                                                                                              <w:marRight w:val="0"/>
                                                                                                              <w:marTop w:val="0"/>
                                                                                                              <w:marBottom w:val="0"/>
                                                                                                              <w:divBdr>
                                                                                                                <w:top w:val="none" w:sz="0" w:space="0" w:color="auto"/>
                                                                                                                <w:left w:val="none" w:sz="0" w:space="0" w:color="auto"/>
                                                                                                                <w:bottom w:val="none" w:sz="0" w:space="0" w:color="auto"/>
                                                                                                                <w:right w:val="none" w:sz="0" w:space="0" w:color="auto"/>
                                                                                                              </w:divBdr>
                                                                                                              <w:divsChild>
                                                                                                                <w:div w:id="646476555">
                                                                                                                  <w:marLeft w:val="0"/>
                                                                                                                  <w:marRight w:val="0"/>
                                                                                                                  <w:marTop w:val="0"/>
                                                                                                                  <w:marBottom w:val="0"/>
                                                                                                                  <w:divBdr>
                                                                                                                    <w:top w:val="none" w:sz="0" w:space="0" w:color="auto"/>
                                                                                                                    <w:left w:val="none" w:sz="0" w:space="0" w:color="auto"/>
                                                                                                                    <w:bottom w:val="none" w:sz="0" w:space="0" w:color="auto"/>
                                                                                                                    <w:right w:val="none" w:sz="0" w:space="0" w:color="auto"/>
                                                                                                                  </w:divBdr>
                                                                                                                  <w:divsChild>
                                                                                                                    <w:div w:id="2134015343">
                                                                                                                      <w:marLeft w:val="0"/>
                                                                                                                      <w:marRight w:val="0"/>
                                                                                                                      <w:marTop w:val="0"/>
                                                                                                                      <w:marBottom w:val="0"/>
                                                                                                                      <w:divBdr>
                                                                                                                        <w:top w:val="none" w:sz="0" w:space="0" w:color="auto"/>
                                                                                                                        <w:left w:val="none" w:sz="0" w:space="0" w:color="auto"/>
                                                                                                                        <w:bottom w:val="none" w:sz="0" w:space="0" w:color="auto"/>
                                                                                                                        <w:right w:val="none" w:sz="0" w:space="0" w:color="auto"/>
                                                                                                                      </w:divBdr>
                                                                                                                      <w:divsChild>
                                                                                                                        <w:div w:id="1024131335">
                                                                                                                          <w:marLeft w:val="0"/>
                                                                                                                          <w:marRight w:val="0"/>
                                                                                                                          <w:marTop w:val="0"/>
                                                                                                                          <w:marBottom w:val="0"/>
                                                                                                                          <w:divBdr>
                                                                                                                            <w:top w:val="none" w:sz="0" w:space="0" w:color="auto"/>
                                                                                                                            <w:left w:val="none" w:sz="0" w:space="0" w:color="auto"/>
                                                                                                                            <w:bottom w:val="none" w:sz="0" w:space="0" w:color="auto"/>
                                                                                                                            <w:right w:val="none" w:sz="0" w:space="0" w:color="auto"/>
                                                                                                                          </w:divBdr>
                                                                                                                          <w:divsChild>
                                                                                                                            <w:div w:id="783305014">
                                                                                                                              <w:marLeft w:val="0"/>
                                                                                                                              <w:marRight w:val="0"/>
                                                                                                                              <w:marTop w:val="0"/>
                                                                                                                              <w:marBottom w:val="0"/>
                                                                                                                              <w:divBdr>
                                                                                                                                <w:top w:val="none" w:sz="0" w:space="0" w:color="auto"/>
                                                                                                                                <w:left w:val="none" w:sz="0" w:space="0" w:color="auto"/>
                                                                                                                                <w:bottom w:val="none" w:sz="0" w:space="0" w:color="auto"/>
                                                                                                                                <w:right w:val="none" w:sz="0" w:space="0" w:color="auto"/>
                                                                                                                              </w:divBdr>
                                                                                                                              <w:divsChild>
                                                                                                                                <w:div w:id="832378092">
                                                                                                                                  <w:marLeft w:val="0"/>
                                                                                                                                  <w:marRight w:val="0"/>
                                                                                                                                  <w:marTop w:val="0"/>
                                                                                                                                  <w:marBottom w:val="0"/>
                                                                                                                                  <w:divBdr>
                                                                                                                                    <w:top w:val="none" w:sz="0" w:space="0" w:color="auto"/>
                                                                                                                                    <w:left w:val="none" w:sz="0" w:space="0" w:color="auto"/>
                                                                                                                                    <w:bottom w:val="none" w:sz="0" w:space="0" w:color="auto"/>
                                                                                                                                    <w:right w:val="none" w:sz="0" w:space="0" w:color="auto"/>
                                                                                                                                  </w:divBdr>
                                                                                                                                  <w:divsChild>
                                                                                                                                    <w:div w:id="1570652983">
                                                                                                                                      <w:marLeft w:val="0"/>
                                                                                                                                      <w:marRight w:val="0"/>
                                                                                                                                      <w:marTop w:val="0"/>
                                                                                                                                      <w:marBottom w:val="0"/>
                                                                                                                                      <w:divBdr>
                                                                                                                                        <w:top w:val="none" w:sz="0" w:space="0" w:color="auto"/>
                                                                                                                                        <w:left w:val="none" w:sz="0" w:space="0" w:color="auto"/>
                                                                                                                                        <w:bottom w:val="none" w:sz="0" w:space="0" w:color="auto"/>
                                                                                                                                        <w:right w:val="none" w:sz="0" w:space="0" w:color="auto"/>
                                                                                                                                      </w:divBdr>
                                                                                                                                      <w:divsChild>
                                                                                                                                        <w:div w:id="11149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cp.heart.net.tw/" TargetMode="External"/><Relationship Id="rId4" Type="http://schemas.openxmlformats.org/officeDocument/2006/relationships/hyperlink" Target="mailto:ethicgm@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dc:creator>
  <cp:lastModifiedBy>Wang</cp:lastModifiedBy>
  <cp:revision>2</cp:revision>
  <dcterms:created xsi:type="dcterms:W3CDTF">2016-09-12T02:16:00Z</dcterms:created>
  <dcterms:modified xsi:type="dcterms:W3CDTF">2016-09-12T02:16:00Z</dcterms:modified>
</cp:coreProperties>
</file>